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984EBF">
        <w:rPr>
          <w:rFonts w:ascii="Tahoma" w:hAnsi="Tahoma"/>
          <w:bCs/>
          <w:sz w:val="22"/>
          <w:szCs w:val="22"/>
          <w:lang/>
        </w:rPr>
        <w:t>5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</w:t>
      </w:r>
      <w:r w:rsidR="00984EBF">
        <w:rPr>
          <w:rFonts w:ascii="Tahoma" w:hAnsi="Tahoma"/>
          <w:bCs/>
          <w:sz w:val="22"/>
          <w:szCs w:val="22"/>
          <w:lang/>
        </w:rPr>
        <w:t>5</w:t>
      </w:r>
      <w:r w:rsidRPr="009C3839">
        <w:rPr>
          <w:rFonts w:ascii="Tahoma" w:hAnsi="Tahoma"/>
          <w:bCs/>
          <w:sz w:val="22"/>
          <w:szCs w:val="22"/>
        </w:rPr>
        <w:t>-03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Pr="009C3839">
        <w:rPr>
          <w:rFonts w:ascii="Tahoma" w:hAnsi="Tahoma" w:cs="Tahoma"/>
          <w:sz w:val="22"/>
          <w:szCs w:val="22"/>
        </w:rPr>
        <w:t>1</w:t>
      </w:r>
      <w:r w:rsidR="00984EBF">
        <w:rPr>
          <w:rFonts w:ascii="Tahoma" w:hAnsi="Tahoma" w:cs="Tahoma"/>
          <w:sz w:val="22"/>
          <w:szCs w:val="22"/>
          <w:lang/>
        </w:rPr>
        <w:t>3</w:t>
      </w:r>
      <w:r w:rsidRPr="009C3839">
        <w:rPr>
          <w:rFonts w:ascii="Tahoma" w:hAnsi="Tahoma" w:cs="Tahoma"/>
          <w:sz w:val="22"/>
          <w:szCs w:val="22"/>
        </w:rPr>
        <w:t>.0</w:t>
      </w:r>
      <w:r w:rsidR="00984EBF">
        <w:rPr>
          <w:rFonts w:ascii="Tahoma" w:hAnsi="Tahoma" w:cs="Tahoma"/>
          <w:sz w:val="22"/>
          <w:szCs w:val="22"/>
          <w:lang/>
        </w:rPr>
        <w:t>3</w:t>
      </w:r>
      <w:r w:rsidRPr="009C3839">
        <w:rPr>
          <w:rFonts w:ascii="Tahoma" w:hAnsi="Tahoma" w:cs="Tahoma"/>
          <w:sz w:val="22"/>
          <w:szCs w:val="22"/>
          <w:lang w:val="sr-Cyrl-CS"/>
        </w:rPr>
        <w:t>.201</w:t>
      </w:r>
      <w:r w:rsidR="00984EBF">
        <w:rPr>
          <w:rFonts w:ascii="Tahoma" w:hAnsi="Tahoma" w:cs="Tahoma"/>
          <w:sz w:val="22"/>
          <w:szCs w:val="22"/>
          <w:lang w:val="sr-Cyrl-CS"/>
        </w:rPr>
        <w:t>5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3E2B1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>
        <w:rPr>
          <w:rFonts w:ascii="Tahoma" w:hAnsi="Tahoma" w:cs="Tahoma"/>
          <w:noProof/>
          <w:sz w:val="20"/>
          <w:szCs w:val="20"/>
        </w:rPr>
        <w:t xml:space="preserve">добара- лож уља,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984EBF">
        <w:rPr>
          <w:rFonts w:ascii="Tahoma" w:hAnsi="Tahoma" w:cs="Tahoma"/>
          <w:noProof/>
          <w:sz w:val="20"/>
          <w:szCs w:val="20"/>
          <w:lang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984EBF">
        <w:rPr>
          <w:rFonts w:ascii="Tahoma" w:hAnsi="Tahoma" w:cs="Tahoma"/>
          <w:noProof/>
          <w:sz w:val="20"/>
          <w:szCs w:val="20"/>
          <w:lang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>
        <w:rPr>
          <w:rFonts w:ascii="Tahoma" w:hAnsi="Tahoma" w:cs="Tahoma"/>
          <w:noProof/>
          <w:sz w:val="20"/>
          <w:szCs w:val="20"/>
        </w:rPr>
        <w:t>3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E2B1B" w:rsidRPr="00B91449" w:rsidRDefault="003E2B1B" w:rsidP="003E2B1B">
      <w:pPr>
        <w:jc w:val="center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Матични број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3E2B1B" w:rsidRPr="00B91449" w:rsidRDefault="003E2B1B" w:rsidP="003E2B1B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="000D3323"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="000D3323"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="000D3323"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Поступак јавне набавке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складу са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(,,Сл.гласник РС“, број 124/12)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3E2B1B" w:rsidRPr="00B91449" w:rsidRDefault="003E2B1B" w:rsidP="003E2B1B">
      <w:pPr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jc w:val="both"/>
        <w:rPr>
          <w:rFonts w:ascii="Tahoma" w:hAnsi="Tahoma" w:cs="Tahoma"/>
          <w:i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>Предмет јавне набавке бр</w:t>
      </w:r>
      <w:r w:rsidRPr="00B91449">
        <w:rPr>
          <w:rFonts w:ascii="Tahoma" w:hAnsi="Tahoma" w:cs="Tahoma"/>
          <w:sz w:val="22"/>
          <w:szCs w:val="22"/>
          <w:lang w:val="ru-RU"/>
        </w:rPr>
        <w:t>.</w:t>
      </w:r>
      <w:r w:rsidRPr="00B91449">
        <w:rPr>
          <w:rFonts w:ascii="Tahoma" w:hAnsi="Tahoma" w:cs="Tahoma"/>
          <w:sz w:val="22"/>
          <w:szCs w:val="22"/>
        </w:rPr>
        <w:t xml:space="preserve"> 404/1-</w:t>
      </w:r>
      <w:r w:rsidR="00984EBF">
        <w:rPr>
          <w:rFonts w:ascii="Tahoma" w:hAnsi="Tahoma" w:cs="Tahoma"/>
          <w:sz w:val="22"/>
          <w:szCs w:val="22"/>
          <w:lang/>
        </w:rPr>
        <w:t>5</w:t>
      </w:r>
      <w:r w:rsidRPr="00B91449">
        <w:rPr>
          <w:rFonts w:ascii="Tahoma" w:hAnsi="Tahoma" w:cs="Tahoma"/>
          <w:sz w:val="22"/>
          <w:szCs w:val="22"/>
        </w:rPr>
        <w:t>/201</w:t>
      </w:r>
      <w:r w:rsidR="00984EBF">
        <w:rPr>
          <w:rFonts w:ascii="Tahoma" w:hAnsi="Tahoma" w:cs="Tahoma"/>
          <w:sz w:val="22"/>
          <w:szCs w:val="22"/>
          <w:lang/>
        </w:rPr>
        <w:t>5</w:t>
      </w:r>
      <w:r w:rsidRPr="00B91449">
        <w:rPr>
          <w:rFonts w:ascii="Tahoma" w:hAnsi="Tahoma" w:cs="Tahoma"/>
          <w:sz w:val="22"/>
          <w:szCs w:val="22"/>
        </w:rPr>
        <w:t>-0</w:t>
      </w:r>
      <w:r w:rsidR="00984EBF">
        <w:rPr>
          <w:rFonts w:ascii="Tahoma" w:hAnsi="Tahoma" w:cs="Tahoma"/>
          <w:sz w:val="22"/>
          <w:szCs w:val="22"/>
          <w:lang/>
        </w:rPr>
        <w:t>3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добра</w:t>
      </w:r>
      <w:proofErr w:type="spellEnd"/>
      <w:r w:rsidRPr="00B91449">
        <w:rPr>
          <w:rFonts w:ascii="Tahoma" w:hAnsi="Tahoma" w:cs="Tahoma"/>
          <w:i/>
          <w:sz w:val="22"/>
          <w:szCs w:val="22"/>
        </w:rPr>
        <w:t xml:space="preserve"> – </w:t>
      </w:r>
      <w:proofErr w:type="spellStart"/>
      <w:r w:rsidRPr="00B91449">
        <w:rPr>
          <w:rFonts w:ascii="Tahoma" w:hAnsi="Tahoma" w:cs="Tahoma"/>
          <w:sz w:val="22"/>
          <w:szCs w:val="22"/>
        </w:rPr>
        <w:t>лож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уље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потребе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општине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Књажевац</w:t>
      </w:r>
      <w:proofErr w:type="spellEnd"/>
      <w:r w:rsidRPr="00B91449">
        <w:rPr>
          <w:rFonts w:ascii="Tahoma" w:hAnsi="Tahoma" w:cs="Tahoma"/>
          <w:sz w:val="22"/>
          <w:szCs w:val="22"/>
        </w:rPr>
        <w:t>. Назив и ознака из општег речника набавке: 09135100- лож уље</w:t>
      </w:r>
    </w:p>
    <w:p w:rsidR="003E2B1B" w:rsidRPr="00B91449" w:rsidRDefault="003E2B1B" w:rsidP="003E2B1B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>Критеријум за избор најповољније понуде је најнижа понуђена цена.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hyperlink r:id="rId5" w:history="1">
        <w:r w:rsidRPr="00B91449">
          <w:rPr>
            <w:rStyle w:val="Hyperlink"/>
            <w:rFonts w:ascii="Tahoma" w:hAnsi="Tahoma" w:cs="Tahoma"/>
            <w:sz w:val="22"/>
            <w:szCs w:val="22"/>
          </w:rPr>
          <w:t>www.knjazevac.rs</w:t>
        </w:r>
      </w:hyperlink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Понуђачи подносе писане понуде у складу са конкурсном документацијом и позивом за подношење понуда. Понуда се доставља  у затвореној коверти, са назнаком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 w:rsidR="00984EBF">
        <w:rPr>
          <w:rFonts w:ascii="Tahoma" w:hAnsi="Tahoma" w:cs="Tahoma"/>
          <w:sz w:val="22"/>
          <w:szCs w:val="22"/>
          <w:lang w:val="sr-Cyrl-CS"/>
        </w:rPr>
        <w:t>5</w:t>
      </w:r>
      <w:r w:rsidRPr="00B91449">
        <w:rPr>
          <w:rFonts w:ascii="Tahoma" w:hAnsi="Tahoma" w:cs="Tahoma"/>
          <w:sz w:val="22"/>
          <w:szCs w:val="22"/>
          <w:lang w:val="sr-Cyrl-CS"/>
        </w:rPr>
        <w:t>/201</w:t>
      </w:r>
      <w:r w:rsidR="00984EBF">
        <w:rPr>
          <w:rFonts w:ascii="Tahoma" w:hAnsi="Tahoma" w:cs="Tahoma"/>
          <w:sz w:val="22"/>
          <w:szCs w:val="22"/>
          <w:lang w:val="sr-Cyrl-CS"/>
        </w:rPr>
        <w:t>5</w:t>
      </w:r>
      <w:r w:rsidRPr="00B91449">
        <w:rPr>
          <w:rFonts w:ascii="Tahoma" w:hAnsi="Tahoma" w:cs="Tahoma"/>
          <w:sz w:val="22"/>
          <w:szCs w:val="22"/>
          <w:lang w:val="sr-Cyrl-CS"/>
        </w:rPr>
        <w:t>-0</w:t>
      </w:r>
      <w:r w:rsidR="00984EBF">
        <w:rPr>
          <w:rFonts w:ascii="Tahoma" w:hAnsi="Tahoma" w:cs="Tahoma"/>
          <w:sz w:val="22"/>
          <w:szCs w:val="22"/>
          <w:lang w:val="sr-Cyrl-CS"/>
        </w:rPr>
        <w:t>3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- </w:t>
      </w:r>
      <w:proofErr w:type="spellStart"/>
      <w:r w:rsidRPr="00B91449">
        <w:rPr>
          <w:rFonts w:ascii="Tahoma" w:hAnsi="Tahoma" w:cs="Tahoma"/>
          <w:sz w:val="22"/>
          <w:szCs w:val="22"/>
        </w:rPr>
        <w:t>лож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уље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984EBF">
        <w:rPr>
          <w:rFonts w:ascii="Tahoma" w:hAnsi="Tahoma" w:cs="Tahoma"/>
          <w:sz w:val="22"/>
          <w:szCs w:val="22"/>
          <w:lang/>
        </w:rPr>
        <w:t>13.04.</w:t>
      </w:r>
      <w:r w:rsidRPr="00B91449">
        <w:rPr>
          <w:rFonts w:ascii="Tahoma" w:hAnsi="Tahoma" w:cs="Tahoma"/>
          <w:sz w:val="22"/>
          <w:szCs w:val="22"/>
        </w:rPr>
        <w:t>201</w:t>
      </w:r>
      <w:r w:rsidR="00984EBF">
        <w:rPr>
          <w:rFonts w:ascii="Tahoma" w:hAnsi="Tahoma" w:cs="Tahoma"/>
          <w:sz w:val="22"/>
          <w:szCs w:val="22"/>
          <w:lang/>
        </w:rPr>
        <w:t>5</w:t>
      </w:r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proofErr w:type="spellStart"/>
      <w:r w:rsidRPr="00B91449">
        <w:rPr>
          <w:rFonts w:ascii="Tahoma" w:hAnsi="Tahoma" w:cs="Tahoma"/>
          <w:sz w:val="22"/>
          <w:szCs w:val="22"/>
        </w:rPr>
        <w:t>п</w:t>
      </w:r>
      <w:r w:rsidR="00930D5E">
        <w:rPr>
          <w:rFonts w:ascii="Tahoma" w:hAnsi="Tahoma" w:cs="Tahoma"/>
          <w:sz w:val="22"/>
          <w:szCs w:val="22"/>
        </w:rPr>
        <w:t>онедељак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10,00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lastRenderedPageBreak/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>. На полеђини коверте се наводи назив, контакт особа, број телефон</w:t>
      </w:r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адреса понуђача.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Понуда која буде стигла до наведеног рока сматраће се благовременом и узеће се у разматрање.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 xml:space="preserve">Неблаговремене понуде неће се отварати и по окончању поступка отварања биће враћене понуђачу, са назнаком да је иста поднета неблаговремено.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984EBF">
        <w:rPr>
          <w:rFonts w:ascii="Tahoma" w:hAnsi="Tahoma" w:cs="Tahoma"/>
          <w:sz w:val="22"/>
          <w:szCs w:val="22"/>
          <w:lang/>
        </w:rPr>
        <w:t>13.04.2015.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 w:rsidRPr="00B91449">
        <w:rPr>
          <w:rFonts w:ascii="Tahoma" w:hAnsi="Tahoma" w:cs="Tahoma"/>
          <w:sz w:val="22"/>
          <w:szCs w:val="22"/>
          <w:lang w:val="sr-Cyrl-CS"/>
        </w:rPr>
        <w:t>10,</w:t>
      </w:r>
      <w:r w:rsidRPr="00B91449">
        <w:rPr>
          <w:rFonts w:ascii="Tahoma" w:hAnsi="Tahoma" w:cs="Tahoma"/>
          <w:sz w:val="22"/>
          <w:szCs w:val="22"/>
        </w:rPr>
        <w:t xml:space="preserve">30 часова у просторијама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улица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Отварању понуда може присуствовати овлашћени представник понуђача који је дужан да пре почетка отварања понуда Комисији поднесе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r w:rsidRPr="00B91449">
        <w:rPr>
          <w:rFonts w:ascii="Tahoma" w:hAnsi="Tahoma" w:cs="Tahoma"/>
          <w:sz w:val="22"/>
          <w:szCs w:val="22"/>
        </w:rPr>
        <w:t>овлашћење за учешће у поступку отварања понуда.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Рок за доношење одлуке о додели уговора је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дана од дана отварања понуда.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3E2B1B" w:rsidRPr="00B91449" w:rsidRDefault="003E2B1B" w:rsidP="003E2B1B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/>
          <w:sz w:val="22"/>
          <w:szCs w:val="22"/>
        </w:rPr>
        <w:t xml:space="preserve">Додатне информације могу се добити на телефон 731-623, у времену од 7,00 до 15,00 часова. </w:t>
      </w:r>
      <w:proofErr w:type="spell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 w:rsidR="00984EBF">
        <w:rPr>
          <w:rFonts w:ascii="Tahoma" w:hAnsi="Tahoma"/>
          <w:sz w:val="22"/>
          <w:szCs w:val="22"/>
          <w:lang/>
        </w:rPr>
        <w:t>Сања Драгићевић Мартић</w:t>
      </w:r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</w:t>
      </w:r>
      <w:r w:rsidR="00984EBF">
        <w:rPr>
          <w:rFonts w:ascii="Tahoma" w:hAnsi="Tahoma"/>
          <w:sz w:val="22"/>
          <w:szCs w:val="22"/>
          <w:lang/>
        </w:rPr>
        <w:t>32</w:t>
      </w:r>
      <w:r w:rsidRPr="00B91449">
        <w:rPr>
          <w:rFonts w:ascii="Tahoma" w:hAnsi="Tahoma"/>
          <w:sz w:val="22"/>
          <w:szCs w:val="22"/>
        </w:rPr>
        <w:t>).</w:t>
      </w:r>
    </w:p>
    <w:p w:rsidR="003E2B1B" w:rsidRPr="00B91449" w:rsidRDefault="003E2B1B" w:rsidP="003E2B1B">
      <w:pPr>
        <w:jc w:val="both"/>
        <w:rPr>
          <w:rFonts w:ascii="Tahoma" w:hAnsi="Tahoma" w:cs="Tahoma"/>
          <w:sz w:val="22"/>
          <w:szCs w:val="22"/>
        </w:rPr>
      </w:pPr>
    </w:p>
    <w:p w:rsidR="009367DF" w:rsidRDefault="009367DF"/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D3323"/>
    <w:rsid w:val="003E2B1B"/>
    <w:rsid w:val="00930D5E"/>
    <w:rsid w:val="009367DF"/>
    <w:rsid w:val="00984EBF"/>
    <w:rsid w:val="00EE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3</cp:revision>
  <dcterms:created xsi:type="dcterms:W3CDTF">2014-02-14T13:26:00Z</dcterms:created>
  <dcterms:modified xsi:type="dcterms:W3CDTF">2015-03-13T09:45:00Z</dcterms:modified>
</cp:coreProperties>
</file>